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szCs w:val="24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1170" cy="637540"/>
                <wp:effectExtent l="0" t="0" r="1270" b="2540"/>
                <wp:docPr id="1" name="Picture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71170" cy="63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10pt;height:50.20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</w:rPr>
      </w:pPr>
      <w:r>
        <w:rPr>
          <w:sz w:val="28"/>
          <w:szCs w:val="28"/>
          <w:lang w:val="uk-UA"/>
        </w:rPr>
        <w:t xml:space="preserve">27 </w:t>
      </w:r>
      <w:bookmarkStart w:id="0" w:name="_GoBack"/>
      <w:r>
        <w:rPr>
          <w:sz w:val="28"/>
          <w:szCs w:val="28"/>
        </w:rPr>
      </w:r>
      <w:bookmarkEnd w:id="0"/>
      <w:r>
        <w:rPr>
          <w:sz w:val="28"/>
          <w:szCs w:val="28"/>
        </w:rPr>
        <w:t xml:space="preserve">лютого</w:t>
      </w:r>
      <w:r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  <w:t xml:space="preserve">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144</w:t>
      </w:r>
      <w:r>
        <w:rPr>
          <w:color w:val="000000"/>
          <w:spacing w:val="-9"/>
          <w:sz w:val="28"/>
          <w:szCs w:val="28"/>
        </w:rPr>
      </w:r>
    </w:p>
    <w:p>
      <w:pPr>
        <w:pBdr/>
        <w:spacing/>
        <w:ind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</w:rPr>
      </w:r>
    </w:p>
    <w:tbl>
      <w:tblPr>
        <w:tblStyle w:val="893"/>
        <w:tblW w:w="921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3575"/>
      </w:tblGrid>
      <w:tr>
        <w:trPr/>
        <w:tc>
          <w:tcPr>
            <w:tcBorders/>
            <w:tcW w:w="5637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 xml:space="preserve">Про внесення змін до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 договору оренди майна комунальної власності</w:t>
            </w:r>
            <w:r>
              <w:rPr>
                <w:bCs/>
                <w:sz w:val="28"/>
                <w:szCs w:val="28"/>
                <w:lang w:val="uk-UA" w:eastAsia="en-US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/>
            <w:tcW w:w="3575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 w:eastAsia="en-US"/>
              </w:rPr>
            </w:r>
            <w:r>
              <w:rPr>
                <w:bCs/>
                <w:sz w:val="28"/>
                <w:szCs w:val="28"/>
                <w:lang w:val="uk-UA" w:eastAsia="en-US"/>
              </w:rPr>
            </w:r>
            <w:r>
              <w:rPr>
                <w:bCs/>
                <w:sz w:val="28"/>
                <w:szCs w:val="28"/>
              </w:rPr>
            </w:r>
          </w:p>
        </w:tc>
      </w:tr>
    </w:tbl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Відповідно до статей 29, 60 Закону України «Про місцеве 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оренду державного та 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комунального майна», </w:t>
      </w:r>
      <w:r>
        <w:rPr>
          <w:sz w:val="28"/>
          <w:szCs w:val="28"/>
          <w:lang w:val="uk-UA"/>
        </w:rPr>
        <w:t xml:space="preserve">Порядку передачі в оренду майна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ської територіальної громади, затвердженого рішенням міської ради від 27 липня 2023 року № 3651-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забезпечення відносин у сфері оренди майна комунальної власності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ської територіальної громади»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на підставі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заяв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чинного орендаря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Відділ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у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державної реєстрації Берестинської міської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ради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щодо зменшення орендованої площі за договором оренди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№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20н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-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02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/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23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                              від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20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лютого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20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23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року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Берестинської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pacing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Style w:val="894"/>
        <w:numPr>
          <w:ilvl w:val="0"/>
          <w:numId w:val="1"/>
        </w:numPr>
        <w:pBdr/>
        <w:tabs>
          <w:tab w:val="left" w:leader="none" w:pos="720"/>
          <w:tab w:val="left" w:leader="none" w:pos="900"/>
          <w:tab w:val="left" w:leader="none" w:pos="993"/>
        </w:tabs>
        <w:spacing/>
        <w:ind w:firstLine="709" w:left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Внести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зміни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 1 березня 2026 року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до договору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оренди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№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20н-02/23 від 20 лютого 2023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рок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у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зменшивши площу об’єкту оренди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 22,6 кв.м до                            12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кв.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м.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Відділу управління об’єктами комунальної власності Берестинської міської ради внести </w:t>
      </w:r>
      <w:r>
        <w:rPr>
          <w:sz w:val="28"/>
          <w:szCs w:val="28"/>
          <w:lang w:val="uk-UA"/>
        </w:rPr>
        <w:t xml:space="preserve">відповідні </w:t>
      </w:r>
      <w:r>
        <w:rPr>
          <w:sz w:val="28"/>
          <w:szCs w:val="28"/>
          <w:lang w:val="uk-UA"/>
        </w:rPr>
        <w:t xml:space="preserve">зміни до договору оренди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зазначеного у пункті один цього рішення</w:t>
      </w:r>
      <w:r>
        <w:rPr>
          <w:sz w:val="28"/>
          <w:szCs w:val="28"/>
          <w:lang w:val="uk-UA"/>
        </w:rPr>
        <w:t xml:space="preserve">.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</w:rPr>
      </w:r>
    </w:p>
    <w:p>
      <w:pPr>
        <w:pBdr/>
        <w:tabs>
          <w:tab w:val="left" w:leader="none" w:pos="0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Style w:val="892"/>
        <w:pBdr/>
        <w:spacing w:after="0" w:afterAutospacing="0" w:before="0" w:beforeAutospacing="0"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 w14:paraId="592BA572">
      <w:pPr>
        <w:pStyle w:val="892"/>
        <w:pBdr/>
        <w:spacing w:after="0" w:afterAutospacing="0" w:before="0" w:beforeAutospacing="0"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 w14:paraId="0572C48F">
      <w:pPr>
        <w:pStyle w:val="892"/>
        <w:pBdr/>
        <w:spacing w:after="0" w:afterAutospacing="0" w:before="0" w:beforeAutospacing="0"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Style w:val="892"/>
        <w:pBdr/>
        <w:spacing w:after="0" w:afterAutospacing="0" w:before="0" w:beforeAutospacing="0"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 w14:paraId="6A49BB68">
      <w:pPr>
        <w:pStyle w:val="892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    </w:t>
        <w:tab/>
        <w:t xml:space="preserve">       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F1EBC80">
      <w:pPr>
        <w:pStyle w:val="892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/>
      </w:pPr>
      <w:r/>
      <w:r/>
    </w:p>
    <w:sectPr>
      <w:footnotePr/>
      <w:endnotePr/>
      <w:type w:val="nextPage"/>
      <w:pgSz w:h="16838" w:orient="portrait" w:w="11906"/>
      <w:pgMar w:top="1134" w:right="850" w:bottom="1134" w:left="1843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ahoma">
    <w:panose1 w:val="020B0604030504040204"/>
  </w:font>
  <w:font w:name="Arial">
    <w:panose1 w:val="020B0604020202020204"/>
  </w:font>
  <w:font w:name="SimSun">
    <w:panose1 w:val="02010600030101010101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F6384"/>
    <w:lvl w:ilvl="0">
      <w:isLgl w:val="false"/>
      <w:lvlJc w:val="left"/>
      <w:lvlText w:val="%1."/>
      <w:numFmt w:val="decimal"/>
      <w:pPr>
        <w:pBdr/>
        <w:spacing/>
        <w:ind w:hanging="456" w:left="1164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doNotExpandShiftReturn w:val="true"/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>
    <w:name w:val="Table Grid Light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87"/>
    <w:next w:val="887"/>
    <w:link w:val="83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87"/>
    <w:next w:val="887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87"/>
    <w:next w:val="887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87"/>
    <w:next w:val="887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87"/>
    <w:next w:val="887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87"/>
    <w:next w:val="887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87"/>
    <w:next w:val="887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87"/>
    <w:next w:val="887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87"/>
    <w:next w:val="887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>
    <w:name w:val="Heading 1 Char"/>
    <w:basedOn w:val="888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8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8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8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8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8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8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8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8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7"/>
    <w:next w:val="887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8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7"/>
    <w:next w:val="887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8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7"/>
    <w:next w:val="887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8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Intense Emphasis"/>
    <w:basedOn w:val="88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7"/>
    <w:next w:val="887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8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6">
    <w:name w:val="No Spacing"/>
    <w:basedOn w:val="887"/>
    <w:uiPriority w:val="1"/>
    <w:qFormat/>
    <w:pPr>
      <w:pBdr/>
      <w:spacing w:after="0" w:line="240" w:lineRule="auto"/>
      <w:ind/>
    </w:pPr>
  </w:style>
  <w:style w:type="character" w:styleId="857">
    <w:name w:val="Subtle Emphasis"/>
    <w:basedOn w:val="88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8">
    <w:name w:val="Emphasis"/>
    <w:basedOn w:val="888"/>
    <w:uiPriority w:val="20"/>
    <w:qFormat/>
    <w:pPr>
      <w:pBdr/>
      <w:spacing/>
      <w:ind/>
    </w:pPr>
    <w:rPr>
      <w:i/>
      <w:iCs/>
    </w:rPr>
  </w:style>
  <w:style w:type="character" w:styleId="859">
    <w:name w:val="Strong"/>
    <w:basedOn w:val="888"/>
    <w:uiPriority w:val="22"/>
    <w:qFormat/>
    <w:pPr>
      <w:pBdr/>
      <w:spacing/>
      <w:ind/>
    </w:pPr>
    <w:rPr>
      <w:b/>
      <w:bCs/>
    </w:rPr>
  </w:style>
  <w:style w:type="character" w:styleId="860">
    <w:name w:val="Subtle Reference"/>
    <w:basedOn w:val="88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1">
    <w:name w:val="Book Title"/>
    <w:basedOn w:val="88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2">
    <w:name w:val="Header"/>
    <w:basedOn w:val="887"/>
    <w:link w:val="86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3">
    <w:name w:val="Header Char"/>
    <w:basedOn w:val="888"/>
    <w:link w:val="862"/>
    <w:uiPriority w:val="99"/>
    <w:pPr>
      <w:pBdr/>
      <w:spacing/>
      <w:ind/>
    </w:pPr>
  </w:style>
  <w:style w:type="paragraph" w:styleId="864">
    <w:name w:val="Footer"/>
    <w:basedOn w:val="887"/>
    <w:link w:val="86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5">
    <w:name w:val="Footer Char"/>
    <w:basedOn w:val="888"/>
    <w:link w:val="864"/>
    <w:uiPriority w:val="99"/>
    <w:pPr>
      <w:pBdr/>
      <w:spacing/>
      <w:ind/>
    </w:pPr>
  </w:style>
  <w:style w:type="paragraph" w:styleId="866">
    <w:name w:val="Caption"/>
    <w:basedOn w:val="887"/>
    <w:next w:val="88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7">
    <w:name w:val="footnote text"/>
    <w:basedOn w:val="887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Footnote Text Char"/>
    <w:basedOn w:val="888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foot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paragraph" w:styleId="870">
    <w:name w:val="endnote text"/>
    <w:basedOn w:val="887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Endnote Text Char"/>
    <w:basedOn w:val="888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end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character" w:styleId="873">
    <w:name w:val="Hyperlink"/>
    <w:basedOn w:val="88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4">
    <w:name w:val="FollowedHyperlink"/>
    <w:basedOn w:val="88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5">
    <w:name w:val="toc 1"/>
    <w:basedOn w:val="887"/>
    <w:next w:val="887"/>
    <w:uiPriority w:val="39"/>
    <w:unhideWhenUsed/>
    <w:pPr>
      <w:pBdr/>
      <w:spacing w:after="100"/>
      <w:ind/>
    </w:pPr>
  </w:style>
  <w:style w:type="paragraph" w:styleId="876">
    <w:name w:val="toc 2"/>
    <w:basedOn w:val="887"/>
    <w:next w:val="887"/>
    <w:uiPriority w:val="39"/>
    <w:unhideWhenUsed/>
    <w:pPr>
      <w:pBdr/>
      <w:spacing w:after="100"/>
      <w:ind w:left="220"/>
    </w:pPr>
  </w:style>
  <w:style w:type="paragraph" w:styleId="877">
    <w:name w:val="toc 3"/>
    <w:basedOn w:val="887"/>
    <w:next w:val="887"/>
    <w:uiPriority w:val="39"/>
    <w:unhideWhenUsed/>
    <w:pPr>
      <w:pBdr/>
      <w:spacing w:after="100"/>
      <w:ind w:left="440"/>
    </w:pPr>
  </w:style>
  <w:style w:type="paragraph" w:styleId="878">
    <w:name w:val="toc 4"/>
    <w:basedOn w:val="887"/>
    <w:next w:val="887"/>
    <w:uiPriority w:val="39"/>
    <w:unhideWhenUsed/>
    <w:pPr>
      <w:pBdr/>
      <w:spacing w:after="100"/>
      <w:ind w:left="660"/>
    </w:pPr>
  </w:style>
  <w:style w:type="paragraph" w:styleId="879">
    <w:name w:val="toc 5"/>
    <w:basedOn w:val="887"/>
    <w:next w:val="887"/>
    <w:uiPriority w:val="39"/>
    <w:unhideWhenUsed/>
    <w:pPr>
      <w:pBdr/>
      <w:spacing w:after="100"/>
      <w:ind w:left="880"/>
    </w:pPr>
  </w:style>
  <w:style w:type="paragraph" w:styleId="880">
    <w:name w:val="toc 6"/>
    <w:basedOn w:val="887"/>
    <w:next w:val="887"/>
    <w:uiPriority w:val="39"/>
    <w:unhideWhenUsed/>
    <w:pPr>
      <w:pBdr/>
      <w:spacing w:after="100"/>
      <w:ind w:left="1100"/>
    </w:pPr>
  </w:style>
  <w:style w:type="paragraph" w:styleId="881">
    <w:name w:val="toc 7"/>
    <w:basedOn w:val="887"/>
    <w:next w:val="887"/>
    <w:uiPriority w:val="39"/>
    <w:unhideWhenUsed/>
    <w:pPr>
      <w:pBdr/>
      <w:spacing w:after="100"/>
      <w:ind w:left="1320"/>
    </w:pPr>
  </w:style>
  <w:style w:type="paragraph" w:styleId="882">
    <w:name w:val="toc 8"/>
    <w:basedOn w:val="887"/>
    <w:next w:val="887"/>
    <w:uiPriority w:val="39"/>
    <w:unhideWhenUsed/>
    <w:pPr>
      <w:pBdr/>
      <w:spacing w:after="100"/>
      <w:ind w:left="1540"/>
    </w:pPr>
  </w:style>
  <w:style w:type="paragraph" w:styleId="883">
    <w:name w:val="toc 9"/>
    <w:basedOn w:val="887"/>
    <w:next w:val="887"/>
    <w:uiPriority w:val="39"/>
    <w:unhideWhenUsed/>
    <w:pPr>
      <w:pBdr/>
      <w:spacing w:after="100"/>
      <w:ind w:left="1760"/>
    </w:pPr>
  </w:style>
  <w:style w:type="character" w:styleId="884">
    <w:name w:val="Placeholder Text"/>
    <w:basedOn w:val="888"/>
    <w:uiPriority w:val="99"/>
    <w:semiHidden/>
    <w:pPr>
      <w:pBdr/>
      <w:spacing/>
      <w:ind/>
    </w:pPr>
    <w:rPr>
      <w:color w:val="666666"/>
    </w:rPr>
  </w:style>
  <w:style w:type="paragraph" w:styleId="885">
    <w:name w:val="TOC Heading"/>
    <w:uiPriority w:val="39"/>
    <w:unhideWhenUsed/>
    <w:pPr>
      <w:pBdr/>
      <w:spacing/>
      <w:ind/>
    </w:pPr>
  </w:style>
  <w:style w:type="paragraph" w:styleId="886">
    <w:name w:val="table of figures"/>
    <w:basedOn w:val="887"/>
    <w:next w:val="887"/>
    <w:uiPriority w:val="99"/>
    <w:unhideWhenUsed/>
    <w:pPr>
      <w:pBdr/>
      <w:spacing w:after="0" w:afterAutospacing="0"/>
      <w:ind/>
    </w:pPr>
  </w:style>
  <w:style w:type="paragraph" w:styleId="887" w:default="1">
    <w:name w:val="Normal"/>
    <w:qFormat/>
    <w:pPr>
      <w:pBdr/>
      <w:spacing/>
      <w:ind/>
    </w:pPr>
    <w:rPr>
      <w:rFonts w:eastAsia="Times New Roman"/>
    </w:rPr>
  </w:style>
  <w:style w:type="character" w:styleId="888" w:default="1">
    <w:name w:val="Default Paragraph Font"/>
    <w:uiPriority w:val="1"/>
    <w:semiHidden/>
    <w:unhideWhenUsed/>
    <w:pPr>
      <w:pBdr/>
      <w:spacing/>
      <w:ind/>
    </w:pPr>
  </w:style>
  <w:style w:type="table" w:styleId="88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0" w:default="1">
    <w:name w:val="No List"/>
    <w:uiPriority w:val="99"/>
    <w:semiHidden/>
    <w:unhideWhenUsed/>
    <w:pPr>
      <w:pBdr/>
      <w:spacing/>
      <w:ind/>
    </w:pPr>
  </w:style>
  <w:style w:type="paragraph" w:styleId="891">
    <w:name w:val="Balloon Text"/>
    <w:basedOn w:val="887"/>
    <w:link w:val="895"/>
    <w:uiPriority w:val="99"/>
    <w:semiHidden/>
    <w:unhideWhenUsed/>
    <w:pPr>
      <w:pBdr/>
      <w:spacing/>
      <w:ind/>
    </w:pPr>
    <w:rPr>
      <w:rFonts w:ascii="Tahoma" w:hAnsi="Tahoma" w:cs="Tahoma"/>
      <w:sz w:val="16"/>
      <w:szCs w:val="16"/>
    </w:rPr>
  </w:style>
  <w:style w:type="paragraph" w:styleId="892">
    <w:name w:val="Normal (Web)"/>
    <w:basedOn w:val="887"/>
    <w:uiPriority w:val="99"/>
    <w:unhideWhenUsed/>
    <w:qFormat/>
    <w:pPr>
      <w:pBdr/>
      <w:spacing w:after="100" w:afterAutospacing="1" w:before="100" w:beforeAutospacing="1"/>
      <w:ind/>
    </w:pPr>
    <w:rPr>
      <w:sz w:val="24"/>
      <w:szCs w:val="24"/>
    </w:rPr>
  </w:style>
  <w:style w:type="table" w:styleId="893">
    <w:name w:val="Table Grid"/>
    <w:basedOn w:val="88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4">
    <w:name w:val="List Paragraph"/>
    <w:basedOn w:val="887"/>
    <w:uiPriority w:val="34"/>
    <w:qFormat/>
    <w:pPr>
      <w:pBdr/>
      <w:spacing/>
      <w:ind w:left="720"/>
      <w:contextualSpacing w:val="true"/>
    </w:pPr>
  </w:style>
  <w:style w:type="character" w:styleId="895" w:customStyle="1">
    <w:name w:val="Текст выноски Знак"/>
    <w:basedOn w:val="888"/>
    <w:link w:val="891"/>
    <w:uiPriority w:val="99"/>
    <w:semiHidden/>
    <w:pPr>
      <w:pBdr/>
      <w:spacing/>
      <w:ind/>
    </w:pPr>
    <w:rPr>
      <w:rFonts w:ascii="Tahoma" w:hAnsi="Tahoma" w:eastAsia="Times New Roman" w:cs="Tahoma"/>
      <w:sz w:val="16"/>
      <w:szCs w:val="16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E1E861-5188-4C40-81E0-EF8C576D7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KMR-2019</dc:creator>
  <cp:revision>6</cp:revision>
  <dcterms:created xsi:type="dcterms:W3CDTF">2026-02-23T13:49:00Z</dcterms:created>
  <dcterms:modified xsi:type="dcterms:W3CDTF">2026-02-27T07:41:14Z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0F2929D189D542FD9FCAA8BDE44C9A8C_13</vt:lpwstr>
  </property>
</Properties>
</file>